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35DE8" w:rsidRPr="008C0078">
        <w:rPr>
          <w:rFonts w:ascii="Times New Roman" w:hAnsi="Times New Roman" w:cs="Times New Roman"/>
          <w:sz w:val="24"/>
          <w:szCs w:val="24"/>
        </w:rPr>
        <w:t>1</w:t>
      </w:r>
      <w:r w:rsidR="004159F5">
        <w:rPr>
          <w:rFonts w:ascii="Times New Roman" w:hAnsi="Times New Roman" w:cs="Times New Roman"/>
          <w:sz w:val="24"/>
          <w:szCs w:val="24"/>
        </w:rPr>
        <w:t>8</w:t>
      </w:r>
      <w:r w:rsidRPr="008C0078">
        <w:rPr>
          <w:rFonts w:ascii="Times New Roman" w:hAnsi="Times New Roman" w:cs="Times New Roman"/>
          <w:sz w:val="24"/>
          <w:szCs w:val="24"/>
        </w:rPr>
        <w:t xml:space="preserve">. </w:t>
      </w:r>
      <w:r w:rsidR="00951961" w:rsidRPr="008C0078">
        <w:rPr>
          <w:rFonts w:ascii="Times New Roman" w:hAnsi="Times New Roman" w:cs="Times New Roman"/>
          <w:sz w:val="24"/>
          <w:szCs w:val="24"/>
        </w:rPr>
        <w:t>travnja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4159F5" w:rsidP="009519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</w:t>
            </w:r>
            <w:r w:rsidRPr="004159F5">
              <w:rPr>
                <w:sz w:val="24"/>
                <w:szCs w:val="24"/>
              </w:rPr>
              <w:t>donošenju Programa konvergencije Republike Hrvatske za razdoblje 2019. – 2022.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1E" w:rsidRDefault="0083451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95D23">
        <w:rPr>
          <w:rFonts w:ascii="Times New Roman" w:hAnsi="Times New Roman" w:cs="Times New Roman"/>
          <w:sz w:val="24"/>
          <w:szCs w:val="24"/>
        </w:rPr>
        <w:t xml:space="preserve">13. stavka 2. Zakona o sustavu strateškog planiranja i upravljanja razvojem Republike Hrvatske </w:t>
      </w:r>
      <w:r w:rsidR="00C95D23" w:rsidRPr="003377F5">
        <w:rPr>
          <w:rFonts w:ascii="Times New Roman" w:hAnsi="Times New Roman" w:cs="Times New Roman"/>
          <w:sz w:val="24"/>
          <w:szCs w:val="24"/>
        </w:rPr>
        <w:t>(Narodne</w:t>
      </w:r>
      <w:r w:rsidR="00C95D23">
        <w:rPr>
          <w:rFonts w:ascii="Times New Roman" w:hAnsi="Times New Roman" w:cs="Times New Roman"/>
          <w:sz w:val="24"/>
          <w:szCs w:val="24"/>
        </w:rPr>
        <w:t xml:space="preserve"> novine, br. 123/17</w:t>
      </w:r>
      <w:r w:rsidR="00C95D23" w:rsidRPr="003377F5">
        <w:rPr>
          <w:rFonts w:ascii="Times New Roman" w:hAnsi="Times New Roman" w:cs="Times New Roman"/>
          <w:sz w:val="24"/>
          <w:szCs w:val="24"/>
        </w:rPr>
        <w:t>)</w:t>
      </w:r>
      <w:r w:rsidR="00C95D23">
        <w:rPr>
          <w:rFonts w:ascii="Times New Roman" w:hAnsi="Times New Roman" w:cs="Times New Roman"/>
          <w:sz w:val="24"/>
          <w:szCs w:val="24"/>
        </w:rPr>
        <w:t xml:space="preserve"> i članka 31. stavka 2</w:t>
      </w:r>
      <w:r w:rsidRPr="003377F5">
        <w:rPr>
          <w:rFonts w:ascii="Times New Roman" w:hAnsi="Times New Roman" w:cs="Times New Roman"/>
          <w:sz w:val="24"/>
          <w:szCs w:val="24"/>
        </w:rPr>
        <w:t>. Zakona o Vladi Republike Hrvatske (Narod</w:t>
      </w:r>
      <w:r w:rsidR="00E60033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 w:rsidR="00E60033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E60033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4159F5" w:rsidRDefault="004159F5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9FF" w:rsidRPr="003377F5" w:rsidRDefault="001969FF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donošenju Programa konvergencije Republike Hrvatske za razdoblje 2019. – 2022.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159F5" w:rsidRDefault="004159F5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E60033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</w:t>
      </w:r>
      <w:r w:rsidR="00835DE8" w:rsidRPr="00835DE8">
        <w:rPr>
          <w:rFonts w:ascii="Times New Roman" w:hAnsi="Times New Roman" w:cs="Times New Roman"/>
          <w:sz w:val="24"/>
          <w:szCs w:val="24"/>
        </w:rPr>
        <w:t xml:space="preserve"> se Program konvergencije Republike Hrvatske za razdoblje 2019. – 2022.,</w:t>
      </w:r>
      <w:r w:rsidR="00345C60" w:rsidRPr="00345C60">
        <w:rPr>
          <w:rFonts w:ascii="Times New Roman" w:hAnsi="Times New Roman" w:cs="Times New Roman"/>
          <w:sz w:val="24"/>
          <w:szCs w:val="24"/>
        </w:rPr>
        <w:t xml:space="preserve"> </w:t>
      </w:r>
      <w:r w:rsidR="00345C60" w:rsidRPr="00835DE8">
        <w:rPr>
          <w:rFonts w:ascii="Times New Roman" w:hAnsi="Times New Roman" w:cs="Times New Roman"/>
          <w:sz w:val="24"/>
          <w:szCs w:val="24"/>
        </w:rPr>
        <w:t>u tekstu koji je Vladi Republike Hrvatske dostavilo Ministarstvo f</w:t>
      </w:r>
      <w:r w:rsidR="00345C60">
        <w:rPr>
          <w:rFonts w:ascii="Times New Roman" w:hAnsi="Times New Roman" w:cs="Times New Roman"/>
          <w:sz w:val="24"/>
          <w:szCs w:val="24"/>
        </w:rPr>
        <w:t>inancija aktom, Klase: 910-01/19-01/17; Urbroja: 513-09-01-19-21, od 16</w:t>
      </w:r>
      <w:r w:rsidR="00345C60" w:rsidRPr="008C0078">
        <w:rPr>
          <w:rFonts w:ascii="Times New Roman" w:hAnsi="Times New Roman" w:cs="Times New Roman"/>
          <w:sz w:val="24"/>
          <w:szCs w:val="24"/>
        </w:rPr>
        <w:t>. travnja 2019</w:t>
      </w:r>
      <w:r w:rsidR="00345C60" w:rsidRPr="00835DE8">
        <w:rPr>
          <w:rFonts w:ascii="Times New Roman" w:hAnsi="Times New Roman" w:cs="Times New Roman"/>
          <w:sz w:val="24"/>
          <w:szCs w:val="24"/>
        </w:rPr>
        <w:t>. godine.</w:t>
      </w: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159F5" w:rsidRDefault="004159F5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E8">
        <w:rPr>
          <w:rFonts w:ascii="Times New Roman" w:hAnsi="Times New Roman" w:cs="Times New Roman"/>
          <w:sz w:val="24"/>
          <w:szCs w:val="24"/>
        </w:rPr>
        <w:t>Zadužuje se Minista</w:t>
      </w:r>
      <w:r w:rsidR="00C83859">
        <w:rPr>
          <w:rFonts w:ascii="Times New Roman" w:hAnsi="Times New Roman" w:cs="Times New Roman"/>
          <w:sz w:val="24"/>
          <w:szCs w:val="24"/>
        </w:rPr>
        <w:t>rstvo financija da o donošenju</w:t>
      </w:r>
      <w:r w:rsidRPr="00835DE8">
        <w:rPr>
          <w:rFonts w:ascii="Times New Roman" w:hAnsi="Times New Roman" w:cs="Times New Roman"/>
          <w:sz w:val="24"/>
          <w:szCs w:val="24"/>
        </w:rPr>
        <w:t xml:space="preserve"> Programa konvergencije Republike Hrvatske za razdoblj</w:t>
      </w:r>
      <w:r w:rsidR="00460605">
        <w:rPr>
          <w:rFonts w:ascii="Times New Roman" w:hAnsi="Times New Roman" w:cs="Times New Roman"/>
          <w:sz w:val="24"/>
          <w:szCs w:val="24"/>
        </w:rPr>
        <w:t xml:space="preserve">e 2019. – 2022. iz točke 1. Ove Odluke, </w:t>
      </w:r>
      <w:r w:rsidRPr="00835DE8">
        <w:rPr>
          <w:rFonts w:ascii="Times New Roman" w:hAnsi="Times New Roman" w:cs="Times New Roman"/>
          <w:sz w:val="24"/>
          <w:szCs w:val="24"/>
        </w:rPr>
        <w:t xml:space="preserve">na odgovarajući način, izvijesti sva nadležna ministarstva i druga nadležna </w:t>
      </w:r>
      <w:r w:rsidR="00A75AD9">
        <w:rPr>
          <w:rFonts w:ascii="Times New Roman" w:hAnsi="Times New Roman" w:cs="Times New Roman"/>
          <w:sz w:val="24"/>
          <w:szCs w:val="24"/>
        </w:rPr>
        <w:t xml:space="preserve">središnja </w:t>
      </w:r>
      <w:r w:rsidRPr="00835DE8">
        <w:rPr>
          <w:rFonts w:ascii="Times New Roman" w:hAnsi="Times New Roman" w:cs="Times New Roman"/>
          <w:sz w:val="24"/>
          <w:szCs w:val="24"/>
        </w:rPr>
        <w:t>tijela državne uprave.</w:t>
      </w: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159F5" w:rsidRDefault="004159F5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E8">
        <w:rPr>
          <w:rFonts w:ascii="Times New Roman" w:hAnsi="Times New Roman" w:cs="Times New Roman"/>
          <w:sz w:val="24"/>
          <w:szCs w:val="24"/>
        </w:rPr>
        <w:t>Zadužuje se Ministarstvo financija da Program konvergencije Republike Hrvatske za razdoblje</w:t>
      </w:r>
      <w:r w:rsidR="00261C48">
        <w:rPr>
          <w:rFonts w:ascii="Times New Roman" w:hAnsi="Times New Roman" w:cs="Times New Roman"/>
          <w:sz w:val="24"/>
          <w:szCs w:val="24"/>
        </w:rPr>
        <w:t xml:space="preserve"> 2019. – 2022. iz točke 1. ove Odluke</w:t>
      </w:r>
      <w:r w:rsidRPr="00835DE8">
        <w:rPr>
          <w:rFonts w:ascii="Times New Roman" w:hAnsi="Times New Roman" w:cs="Times New Roman"/>
          <w:sz w:val="24"/>
          <w:szCs w:val="24"/>
        </w:rPr>
        <w:t>, na odgovarajući način dostavi Glavnom tajništvu Europske komisije.</w:t>
      </w:r>
    </w:p>
    <w:p w:rsidR="00064B3F" w:rsidRDefault="00064B3F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3F" w:rsidRDefault="00064B3F" w:rsidP="0006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159F5" w:rsidRDefault="004159F5" w:rsidP="0006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B3F" w:rsidRPr="00835DE8" w:rsidRDefault="00064B3F" w:rsidP="0006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B034A" w:rsidRPr="006C5D65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4A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Europske unije, usmjerenoj ka postizanju održivog rasta i poticanja zaposlenosti. S istim ciljem države članice u okviru Europskog semestra usklađuju svoje proračunske i ekonomske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4A">
        <w:rPr>
          <w:rFonts w:ascii="Times New Roman" w:hAnsi="Times New Roman" w:cs="Times New Roman"/>
          <w:sz w:val="24"/>
          <w:szCs w:val="24"/>
        </w:rPr>
        <w:t xml:space="preserve">Nastavno, Republika Hrvatska bila je dužna izraditi dokument Program konvergencije koji </w:t>
      </w:r>
      <w:r w:rsidR="00962F41">
        <w:rPr>
          <w:rFonts w:ascii="Times New Roman" w:hAnsi="Times New Roman" w:cs="Times New Roman"/>
          <w:sz w:val="24"/>
          <w:szCs w:val="24"/>
        </w:rPr>
        <w:t>donosi Vlada Republike Hrvatske i</w:t>
      </w:r>
      <w:r w:rsidRPr="004B034A">
        <w:rPr>
          <w:rFonts w:ascii="Times New Roman" w:hAnsi="Times New Roman" w:cs="Times New Roman"/>
          <w:sz w:val="24"/>
          <w:szCs w:val="24"/>
        </w:rPr>
        <w:t xml:space="preserve"> službeno </w:t>
      </w:r>
      <w:r w:rsidR="00962F41">
        <w:rPr>
          <w:rFonts w:ascii="Times New Roman" w:hAnsi="Times New Roman" w:cs="Times New Roman"/>
          <w:sz w:val="24"/>
          <w:szCs w:val="24"/>
        </w:rPr>
        <w:t xml:space="preserve">se </w:t>
      </w:r>
      <w:r w:rsidRPr="004B034A">
        <w:rPr>
          <w:rFonts w:ascii="Times New Roman" w:hAnsi="Times New Roman" w:cs="Times New Roman"/>
          <w:sz w:val="24"/>
          <w:szCs w:val="24"/>
        </w:rPr>
        <w:t>dostavlja Europskoj komisiji do kraja travnja 2019. godine, a definira osnovne postavke makroekonomske i fiskalne politike u srednjoročnom razdoblju.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4A">
        <w:rPr>
          <w:rFonts w:ascii="Times New Roman" w:hAnsi="Times New Roman" w:cs="Times New Roman"/>
          <w:sz w:val="24"/>
          <w:szCs w:val="24"/>
        </w:rPr>
        <w:t>Tekst Programa konvergencije izradilo je Ministarstvo financija.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962F41" w:rsidP="004B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Donošenjem Odluke </w:t>
      </w:r>
      <w:r w:rsidR="004B034A" w:rsidRPr="004B034A">
        <w:rPr>
          <w:rFonts w:ascii="Times New Roman" w:hAnsi="Times New Roman" w:cs="Times New Roman"/>
          <w:sz w:val="24"/>
          <w:szCs w:val="24"/>
        </w:rPr>
        <w:t>i pripadajućeg Programa konvergencije ostvaruje se dio obveza koje proizlaze iz sudjelovanja Republike Hrvatske u ciklusu Europskog semestra sukladno članku 121. Ugovora o funkcioniranju Europske unije (Službeni list Europske unije C 83/1, 30.3.2010.),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E6" w:rsidRDefault="00EB79E6" w:rsidP="0016213C">
      <w:pPr>
        <w:spacing w:after="0" w:line="240" w:lineRule="auto"/>
      </w:pPr>
      <w:r>
        <w:separator/>
      </w:r>
    </w:p>
  </w:endnote>
  <w:endnote w:type="continuationSeparator" w:id="0">
    <w:p w:rsidR="00EB79E6" w:rsidRDefault="00EB79E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E6" w:rsidRDefault="00EB79E6" w:rsidP="0016213C">
      <w:pPr>
        <w:spacing w:after="0" w:line="240" w:lineRule="auto"/>
      </w:pPr>
      <w:r>
        <w:separator/>
      </w:r>
    </w:p>
  </w:footnote>
  <w:footnote w:type="continuationSeparator" w:id="0">
    <w:p w:rsidR="00EB79E6" w:rsidRDefault="00EB79E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4B3F"/>
    <w:rsid w:val="000851A6"/>
    <w:rsid w:val="000956D5"/>
    <w:rsid w:val="00096AC1"/>
    <w:rsid w:val="000C17DD"/>
    <w:rsid w:val="000C3EEE"/>
    <w:rsid w:val="00142592"/>
    <w:rsid w:val="0016213C"/>
    <w:rsid w:val="00162C09"/>
    <w:rsid w:val="001874D6"/>
    <w:rsid w:val="001969FF"/>
    <w:rsid w:val="001C79B2"/>
    <w:rsid w:val="00220F18"/>
    <w:rsid w:val="0023064F"/>
    <w:rsid w:val="00253230"/>
    <w:rsid w:val="00261C48"/>
    <w:rsid w:val="00264860"/>
    <w:rsid w:val="00290862"/>
    <w:rsid w:val="00295CAA"/>
    <w:rsid w:val="002965CD"/>
    <w:rsid w:val="002B2F89"/>
    <w:rsid w:val="002C37F5"/>
    <w:rsid w:val="002D67BD"/>
    <w:rsid w:val="002D77B2"/>
    <w:rsid w:val="00305F6C"/>
    <w:rsid w:val="003377F5"/>
    <w:rsid w:val="0034044C"/>
    <w:rsid w:val="00345C60"/>
    <w:rsid w:val="003D43A7"/>
    <w:rsid w:val="004159F5"/>
    <w:rsid w:val="004171DD"/>
    <w:rsid w:val="00451401"/>
    <w:rsid w:val="00460605"/>
    <w:rsid w:val="00475133"/>
    <w:rsid w:val="004B034A"/>
    <w:rsid w:val="004F378A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3451E"/>
    <w:rsid w:val="00835DE8"/>
    <w:rsid w:val="0086636B"/>
    <w:rsid w:val="00881D8E"/>
    <w:rsid w:val="008C0078"/>
    <w:rsid w:val="008E2228"/>
    <w:rsid w:val="008E7074"/>
    <w:rsid w:val="00927EE4"/>
    <w:rsid w:val="009313BF"/>
    <w:rsid w:val="00936739"/>
    <w:rsid w:val="00951961"/>
    <w:rsid w:val="00953DF9"/>
    <w:rsid w:val="00954B0E"/>
    <w:rsid w:val="00962F41"/>
    <w:rsid w:val="00966A54"/>
    <w:rsid w:val="009819F8"/>
    <w:rsid w:val="009E61A4"/>
    <w:rsid w:val="00A75AD9"/>
    <w:rsid w:val="00AF76BF"/>
    <w:rsid w:val="00B06361"/>
    <w:rsid w:val="00B20C17"/>
    <w:rsid w:val="00B62398"/>
    <w:rsid w:val="00B75937"/>
    <w:rsid w:val="00BA2F0A"/>
    <w:rsid w:val="00C5332D"/>
    <w:rsid w:val="00C6534E"/>
    <w:rsid w:val="00C83859"/>
    <w:rsid w:val="00C92766"/>
    <w:rsid w:val="00C95D23"/>
    <w:rsid w:val="00CD79E1"/>
    <w:rsid w:val="00CF194E"/>
    <w:rsid w:val="00D10749"/>
    <w:rsid w:val="00D10AED"/>
    <w:rsid w:val="00D737AC"/>
    <w:rsid w:val="00DA32DB"/>
    <w:rsid w:val="00DC4035"/>
    <w:rsid w:val="00DD016B"/>
    <w:rsid w:val="00DE40B8"/>
    <w:rsid w:val="00E1201B"/>
    <w:rsid w:val="00E17202"/>
    <w:rsid w:val="00E42084"/>
    <w:rsid w:val="00E55D5F"/>
    <w:rsid w:val="00E60033"/>
    <w:rsid w:val="00E72511"/>
    <w:rsid w:val="00E7483E"/>
    <w:rsid w:val="00E75431"/>
    <w:rsid w:val="00E770AB"/>
    <w:rsid w:val="00EB79E6"/>
    <w:rsid w:val="00EF38DC"/>
    <w:rsid w:val="00F33F1E"/>
    <w:rsid w:val="00FC65C3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BEE6-11F5-4466-B119-2219AFC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458-0E2C-4B9F-8B46-861744A87F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80BD22-6290-47FD-ABA1-3129C06B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0439-6870-4370-984F-A12237224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DC55AE-3326-4017-9B84-1EF945613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E43578-5497-4462-8551-B00C53E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2019-04-15T10:22:00Z</cp:lastPrinted>
  <dcterms:created xsi:type="dcterms:W3CDTF">2019-04-17T16:39:00Z</dcterms:created>
  <dcterms:modified xsi:type="dcterms:W3CDTF">2019-04-17T16:39:00Z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